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667755">
        <w:t xml:space="preserve"> </w:t>
      </w:r>
      <w:r w:rsidRPr="00A9345F">
        <w:t>УЧРЕЖДЕНИЕ</w:t>
      </w:r>
      <w:r w:rsidR="00667755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667755">
        <w:t xml:space="preserve"> </w:t>
      </w:r>
      <w:r w:rsidRPr="00A9345F">
        <w:t>ПЕНСИОННОГО</w:t>
      </w:r>
      <w:r w:rsidR="00667755">
        <w:t xml:space="preserve"> </w:t>
      </w:r>
      <w:r w:rsidRPr="00A9345F">
        <w:t>ФОНДА</w:t>
      </w:r>
      <w:r w:rsidR="00667755">
        <w:t xml:space="preserve"> </w:t>
      </w:r>
      <w:r w:rsidRPr="00A9345F">
        <w:t>РОССИЙСКОЙ</w:t>
      </w:r>
      <w:r w:rsidR="00667755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667755">
        <w:t xml:space="preserve"> </w:t>
      </w:r>
      <w:r w:rsidRPr="00A9345F">
        <w:t>ЯРОСЛАВСКОЙ</w:t>
      </w:r>
      <w:r w:rsidR="00667755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667755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223325" w:rsidRPr="00223325" w:rsidRDefault="00A9345F" w:rsidP="006C3850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667755">
              <w:rPr>
                <w:b/>
              </w:rPr>
              <w:t xml:space="preserve"> </w:t>
            </w:r>
            <w:hyperlink r:id="rId8" w:history="1">
              <w:r w:rsidR="00223325" w:rsidRPr="00586241">
                <w:rPr>
                  <w:rStyle w:val="a4"/>
                  <w:lang w:val="en-US"/>
                </w:rPr>
                <w:t>smi</w:t>
              </w:r>
              <w:r w:rsidR="00223325" w:rsidRPr="00586241">
                <w:rPr>
                  <w:rStyle w:val="a4"/>
                </w:rPr>
                <w:t>@086.</w:t>
              </w:r>
              <w:r w:rsidR="00223325" w:rsidRPr="00586241">
                <w:rPr>
                  <w:rStyle w:val="a4"/>
                  <w:lang w:val="en-US"/>
                </w:rPr>
                <w:t>pfr</w:t>
              </w:r>
              <w:r w:rsidR="00223325" w:rsidRPr="00586241">
                <w:rPr>
                  <w:rStyle w:val="a4"/>
                </w:rPr>
                <w:t>.</w:t>
              </w:r>
              <w:proofErr w:type="spellStart"/>
              <w:r w:rsidR="00223325" w:rsidRPr="0058624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DF71E6" w:rsidRPr="00DF71E6" w:rsidRDefault="00DF71E6" w:rsidP="00944E8A">
      <w:pPr>
        <w:suppressAutoHyphens w:val="0"/>
        <w:spacing w:before="100" w:beforeAutospacing="1" w:after="100" w:afterAutospacing="1"/>
        <w:ind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       </w:t>
      </w:r>
    </w:p>
    <w:p w:rsidR="00270B0F" w:rsidRPr="00C63ED2" w:rsidRDefault="00C63ED2" w:rsidP="00270B0F">
      <w:pPr>
        <w:pStyle w:val="1"/>
        <w:shd w:val="clear" w:color="auto" w:fill="FFFFFF"/>
        <w:spacing w:before="0"/>
        <w:contextualSpacing/>
        <w:rPr>
          <w:color w:val="212121"/>
          <w:kern w:val="36"/>
          <w:szCs w:val="28"/>
          <w:lang w:eastAsia="ru-RU"/>
        </w:rPr>
      </w:pPr>
      <w:r w:rsidRPr="00C63ED2">
        <w:rPr>
          <w:color w:val="000000"/>
          <w:sz w:val="26"/>
          <w:szCs w:val="26"/>
          <w:lang w:eastAsia="ru-RU"/>
        </w:rPr>
        <w:t>О регистрации</w:t>
      </w:r>
      <w:r w:rsidRPr="00C63ED2">
        <w:rPr>
          <w:color w:val="000000"/>
          <w:sz w:val="26"/>
          <w:szCs w:val="26"/>
          <w:lang w:eastAsia="ru-RU"/>
        </w:rPr>
        <w:t xml:space="preserve"> граждан в системе индивидуального (персонифицированного) учета</w:t>
      </w:r>
      <w:r w:rsidRPr="00C63ED2">
        <w:rPr>
          <w:color w:val="212121"/>
          <w:kern w:val="36"/>
          <w:szCs w:val="28"/>
          <w:lang w:eastAsia="ru-RU"/>
        </w:rPr>
        <w:t xml:space="preserve"> </w:t>
      </w:r>
      <w:r w:rsidR="00270B0F" w:rsidRPr="00C63ED2">
        <w:rPr>
          <w:color w:val="212121"/>
          <w:kern w:val="36"/>
          <w:szCs w:val="28"/>
          <w:lang w:eastAsia="ru-RU"/>
        </w:rPr>
        <w:t xml:space="preserve"> </w:t>
      </w:r>
    </w:p>
    <w:p w:rsidR="00C63ED2" w:rsidRPr="00C63ED2" w:rsidRDefault="00944E8A" w:rsidP="00C63ED2">
      <w:pPr>
        <w:pStyle w:val="ad"/>
        <w:spacing w:before="0" w:after="0"/>
        <w:contextualSpacing/>
        <w:jc w:val="both"/>
        <w:rPr>
          <w:color w:val="000000"/>
          <w:sz w:val="26"/>
          <w:szCs w:val="26"/>
          <w:lang w:eastAsia="ru-RU"/>
        </w:rPr>
      </w:pPr>
      <w:r w:rsidRPr="00C63ED2">
        <w:rPr>
          <w:sz w:val="26"/>
          <w:szCs w:val="26"/>
          <w:lang w:eastAsia="ru-RU"/>
        </w:rPr>
        <w:t xml:space="preserve">     </w:t>
      </w:r>
      <w:r w:rsidR="00C63ED2" w:rsidRPr="00C63ED2">
        <w:rPr>
          <w:color w:val="000000"/>
          <w:sz w:val="26"/>
          <w:szCs w:val="26"/>
          <w:lang w:eastAsia="ru-RU"/>
        </w:rPr>
        <w:t>Регистрация граждан в системе индивидуального (персонифицированного) учета, изменение анкетных данных, а также выдача документа, подтверждающего регистрацию в СПУ (форма АДИ-РЕГ), осуществляется Пенсионным фондом РФ в рамках предоставления государственной услуги в соответствии с Административным регламентом, утвержденным постановлением Правления ПФР от 21.05.2020 № 291п.</w:t>
      </w:r>
    </w:p>
    <w:p w:rsidR="00C63ED2" w:rsidRPr="00C63ED2" w:rsidRDefault="00C63ED2" w:rsidP="00C63ED2">
      <w:pPr>
        <w:suppressAutoHyphens w:val="0"/>
        <w:spacing w:after="0"/>
        <w:contextualSpacing/>
        <w:jc w:val="both"/>
        <w:rPr>
          <w:sz w:val="26"/>
          <w:szCs w:val="26"/>
          <w:lang w:eastAsia="ru-RU"/>
        </w:rPr>
      </w:pPr>
      <w:r w:rsidRPr="00C63ED2">
        <w:rPr>
          <w:sz w:val="26"/>
          <w:szCs w:val="26"/>
          <w:lang w:eastAsia="ru-RU"/>
        </w:rPr>
        <w:t>Государственная услуга предоставляется гражданам Российской Федерации; постоянно или временно проживающим на территории Российской Федерации иностранным гражданам и лицам без гражданства; а также иностранным гражданам и лицам без гражданства, временно пребывающим на территории Российской Федерации.</w:t>
      </w:r>
    </w:p>
    <w:p w:rsidR="00C63ED2" w:rsidRPr="00C63ED2" w:rsidRDefault="00C63ED2" w:rsidP="00C63ED2">
      <w:pPr>
        <w:suppressAutoHyphens w:val="0"/>
        <w:spacing w:after="0"/>
        <w:contextualSpacing/>
        <w:jc w:val="both"/>
        <w:rPr>
          <w:sz w:val="26"/>
          <w:szCs w:val="26"/>
          <w:lang w:eastAsia="ru-RU"/>
        </w:rPr>
      </w:pPr>
      <w:r w:rsidRPr="00C63ED2">
        <w:rPr>
          <w:sz w:val="26"/>
          <w:szCs w:val="26"/>
          <w:lang w:eastAsia="ru-RU"/>
        </w:rPr>
        <w:t xml:space="preserve">Для регистрации в системе индивидуального (персонифицированного) учета или </w:t>
      </w:r>
      <w:r w:rsidRPr="00C63ED2">
        <w:rPr>
          <w:rFonts w:eastAsia="Calibri"/>
          <w:color w:val="000000"/>
          <w:sz w:val="26"/>
          <w:szCs w:val="26"/>
          <w:lang w:eastAsia="en-US"/>
        </w:rPr>
        <w:t xml:space="preserve">внесения изменений в имеющийся лицевой счет (например, при смене фамилии) </w:t>
      </w:r>
      <w:r w:rsidRPr="00C63ED2">
        <w:rPr>
          <w:sz w:val="26"/>
          <w:szCs w:val="26"/>
          <w:lang w:eastAsia="ru-RU"/>
        </w:rPr>
        <w:t xml:space="preserve">необходимо лично обратиться в МФЦ или территориальный орган Пенсионного фонда, </w:t>
      </w:r>
      <w:r w:rsidRPr="00C63ED2">
        <w:rPr>
          <w:rFonts w:eastAsia="Calibri"/>
          <w:sz w:val="26"/>
          <w:szCs w:val="26"/>
          <w:lang w:eastAsia="en-US"/>
        </w:rPr>
        <w:t xml:space="preserve">предъявить документ, удостоверяющий личность и заполнить анкету или заявление об изменении анкетных данных. </w:t>
      </w:r>
      <w:r w:rsidRPr="00C63ED2">
        <w:rPr>
          <w:sz w:val="26"/>
          <w:szCs w:val="26"/>
          <w:lang w:eastAsia="ru-RU"/>
        </w:rPr>
        <w:t>К анкете (заявлению), поданной от имени гражданина его представителем, требуется документ, подтверждающий полномочия представителя, а также документ, удостоверяющий его личность.</w:t>
      </w:r>
    </w:p>
    <w:p w:rsidR="00C63ED2" w:rsidRPr="00C63ED2" w:rsidRDefault="00C63ED2" w:rsidP="00C63ED2">
      <w:pPr>
        <w:suppressAutoHyphens w:val="0"/>
        <w:spacing w:after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63ED2">
        <w:rPr>
          <w:rFonts w:eastAsia="Calibri"/>
          <w:sz w:val="26"/>
          <w:szCs w:val="26"/>
          <w:lang w:eastAsia="en-US"/>
        </w:rPr>
        <w:t>Регистрация в системе индивидуального (персонифицированного) учета, внесение изменений в индивидуальный лицевой счет и выдача документа, подтверждающего регистрацию, производится в режиме «реального времени».</w:t>
      </w:r>
    </w:p>
    <w:p w:rsidR="00C63ED2" w:rsidRPr="00C63ED2" w:rsidRDefault="00C63ED2" w:rsidP="00C63ED2">
      <w:pPr>
        <w:suppressAutoHyphens w:val="0"/>
        <w:spacing w:after="0"/>
        <w:contextualSpacing/>
        <w:jc w:val="both"/>
        <w:rPr>
          <w:color w:val="000000"/>
          <w:sz w:val="26"/>
          <w:szCs w:val="26"/>
          <w:lang w:eastAsia="ru-RU"/>
        </w:rPr>
      </w:pPr>
      <w:r w:rsidRPr="00C63ED2">
        <w:rPr>
          <w:color w:val="000000"/>
          <w:sz w:val="26"/>
          <w:szCs w:val="26"/>
          <w:lang w:eastAsia="ru-RU"/>
        </w:rPr>
        <w:t>Направление гражданином анкеты или заявления об изменении анкетных данных в форме электронного документа в настоящее время не предусмотрено.</w:t>
      </w:r>
    </w:p>
    <w:p w:rsidR="00C63ED2" w:rsidRPr="00C63ED2" w:rsidRDefault="00C63ED2" w:rsidP="00C63ED2">
      <w:pPr>
        <w:suppressAutoHyphens w:val="0"/>
        <w:spacing w:after="0"/>
        <w:contextualSpacing/>
        <w:jc w:val="both"/>
        <w:rPr>
          <w:sz w:val="26"/>
          <w:szCs w:val="26"/>
          <w:lang w:eastAsia="ru-RU"/>
        </w:rPr>
      </w:pPr>
      <w:r w:rsidRPr="00C63ED2">
        <w:rPr>
          <w:sz w:val="26"/>
          <w:szCs w:val="26"/>
          <w:lang w:eastAsia="ru-RU"/>
        </w:rPr>
        <w:t>Начиная со второго полугодия 2020 года, регистрация в системе персонифицированного учета новорожденных детей осуществляется в автоматическом режиме на основании сведений о государственной регистрации рождения, поступающих от ФНС России из единого государственного реестра записей актов гражданского состояния.</w:t>
      </w:r>
    </w:p>
    <w:p w:rsidR="00C63ED2" w:rsidRPr="00C63ED2" w:rsidRDefault="00C63ED2" w:rsidP="00C63ED2">
      <w:pPr>
        <w:suppressAutoHyphens w:val="0"/>
        <w:spacing w:after="0"/>
        <w:contextualSpacing/>
        <w:jc w:val="both"/>
        <w:rPr>
          <w:sz w:val="26"/>
          <w:szCs w:val="26"/>
          <w:lang w:eastAsia="ru-RU"/>
        </w:rPr>
      </w:pPr>
      <w:r w:rsidRPr="00C63ED2">
        <w:rPr>
          <w:sz w:val="26"/>
          <w:szCs w:val="26"/>
          <w:lang w:eastAsia="ru-RU"/>
        </w:rPr>
        <w:t xml:space="preserve">Граждане, уже зарегистрированные в системе персонифицированного учета, могут получить документ, </w:t>
      </w:r>
      <w:r w:rsidRPr="00C63ED2">
        <w:rPr>
          <w:color w:val="000000"/>
          <w:sz w:val="26"/>
          <w:szCs w:val="26"/>
          <w:lang w:eastAsia="ru-RU"/>
        </w:rPr>
        <w:t xml:space="preserve">подтверждающий регистрацию в СПУ (форма АДИ-РЕГ) </w:t>
      </w:r>
      <w:r w:rsidRPr="00C63ED2">
        <w:rPr>
          <w:sz w:val="26"/>
          <w:szCs w:val="26"/>
          <w:lang w:eastAsia="ru-RU"/>
        </w:rPr>
        <w:t xml:space="preserve">в электронном виде, не выходя из дома. В Личном кабинете гражданина на официальном сайте ПФР работает электронный сервис подачи заявления на получение дубликата страхового свидетельства. Воспользоваться данным сервисом могут граждане, зарегистрированные в ЕСИА (пользователи ЕПГУ). Сервис формирует Уведомление о регистрации в системе персонифицированного учета с указанием СНИЛС в электронном виде (в формате </w:t>
      </w:r>
      <w:proofErr w:type="spellStart"/>
      <w:r w:rsidRPr="00C63ED2">
        <w:rPr>
          <w:sz w:val="26"/>
          <w:szCs w:val="26"/>
          <w:lang w:eastAsia="ru-RU"/>
        </w:rPr>
        <w:t>pdf</w:t>
      </w:r>
      <w:proofErr w:type="spellEnd"/>
      <w:r w:rsidRPr="00C63ED2">
        <w:rPr>
          <w:sz w:val="26"/>
          <w:szCs w:val="26"/>
          <w:lang w:eastAsia="ru-RU"/>
        </w:rPr>
        <w:t xml:space="preserve">). При желании сформированный документ можно сохранить, распечатать, получить на электронную почту. Также такой документ можно будет </w:t>
      </w:r>
      <w:r w:rsidRPr="00C63ED2">
        <w:rPr>
          <w:sz w:val="26"/>
          <w:szCs w:val="26"/>
          <w:lang w:eastAsia="ru-RU"/>
        </w:rPr>
        <w:lastRenderedPageBreak/>
        <w:t>предъявлять в электронном виде, например, при дистанционном устройстве на работу, через отправление по электронной почте.</w:t>
      </w:r>
    </w:p>
    <w:p w:rsidR="00C63ED2" w:rsidRDefault="00C63ED2" w:rsidP="00C63ED2">
      <w:pPr>
        <w:suppressAutoHyphens w:val="0"/>
        <w:spacing w:after="0"/>
        <w:contextualSpacing/>
        <w:jc w:val="both"/>
        <w:rPr>
          <w:sz w:val="26"/>
          <w:szCs w:val="26"/>
          <w:lang w:eastAsia="ru-RU"/>
        </w:rPr>
      </w:pPr>
      <w:r w:rsidRPr="00C63ED2">
        <w:rPr>
          <w:sz w:val="26"/>
          <w:szCs w:val="26"/>
          <w:lang w:eastAsia="ru-RU"/>
        </w:rPr>
        <w:t>ВАЖНО! При получении документа, подтверждающего регистрацию в системе индивидуального (персонифицированного) учета, необходимо внимательно проверить анкетные данные, содержащиеся в нем. В случае обнаружения ошибок, сразу же сообщить об этом специалисту, выдавшему зарегистрированному лицу документ, подтверждающий регистрацию. Если документ, подтверждающий регистрацию, выдается в территориальном органе ПФР, исправления будут внесены так же в режиме он-</w:t>
      </w:r>
      <w:proofErr w:type="spellStart"/>
      <w:r w:rsidRPr="00C63ED2">
        <w:rPr>
          <w:sz w:val="26"/>
          <w:szCs w:val="26"/>
          <w:lang w:eastAsia="ru-RU"/>
        </w:rPr>
        <w:t>лайн</w:t>
      </w:r>
      <w:proofErr w:type="spellEnd"/>
      <w:r w:rsidRPr="00C63ED2">
        <w:rPr>
          <w:sz w:val="26"/>
          <w:szCs w:val="26"/>
          <w:lang w:eastAsia="ru-RU"/>
        </w:rPr>
        <w:t xml:space="preserve">. Ситуация, когда у зарегистрированного лица находится документ, подтверждающий регистрацию, содержащий неверные анкетные данные может привести к проблемам при назначении пенсии, выплате СПН, </w:t>
      </w:r>
      <w:proofErr w:type="gramStart"/>
      <w:r w:rsidRPr="00C63ED2">
        <w:rPr>
          <w:sz w:val="26"/>
          <w:szCs w:val="26"/>
          <w:lang w:eastAsia="ru-RU"/>
        </w:rPr>
        <w:t>МСК</w:t>
      </w:r>
      <w:proofErr w:type="gramEnd"/>
      <w:r w:rsidRPr="00C63ED2">
        <w:rPr>
          <w:sz w:val="26"/>
          <w:szCs w:val="26"/>
          <w:lang w:eastAsia="ru-RU"/>
        </w:rPr>
        <w:t>, а также при представлении работодателем отчетности как в ПФР, так и в ФНС.</w:t>
      </w:r>
    </w:p>
    <w:p w:rsidR="006006AD" w:rsidRDefault="006006AD" w:rsidP="00C63ED2">
      <w:pPr>
        <w:suppressAutoHyphens w:val="0"/>
        <w:spacing w:after="0"/>
        <w:contextualSpacing/>
        <w:jc w:val="both"/>
        <w:rPr>
          <w:sz w:val="26"/>
          <w:szCs w:val="26"/>
          <w:lang w:eastAsia="ru-RU"/>
        </w:rPr>
      </w:pPr>
    </w:p>
    <w:p w:rsidR="006006AD" w:rsidRDefault="006006AD" w:rsidP="006006AD">
      <w:pPr>
        <w:suppressAutoHyphens w:val="0"/>
        <w:spacing w:after="0"/>
        <w:contextualSpacing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Заместитель начальника отдела</w:t>
      </w:r>
    </w:p>
    <w:p w:rsidR="006006AD" w:rsidRDefault="006006AD" w:rsidP="006006AD">
      <w:pPr>
        <w:suppressAutoHyphens w:val="0"/>
        <w:spacing w:after="0"/>
        <w:contextualSpacing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организации персонифицированного учета</w:t>
      </w:r>
    </w:p>
    <w:p w:rsidR="006006AD" w:rsidRDefault="006006AD" w:rsidP="006006AD">
      <w:pPr>
        <w:suppressAutoHyphens w:val="0"/>
        <w:spacing w:after="0"/>
        <w:contextualSpacing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Н.Г. </w:t>
      </w:r>
      <w:proofErr w:type="spellStart"/>
      <w:r>
        <w:rPr>
          <w:sz w:val="26"/>
          <w:szCs w:val="26"/>
          <w:lang w:eastAsia="ru-RU"/>
        </w:rPr>
        <w:t>Муллер</w:t>
      </w:r>
      <w:proofErr w:type="spellEnd"/>
    </w:p>
    <w:p w:rsidR="006006AD" w:rsidRPr="00C63ED2" w:rsidRDefault="006006AD" w:rsidP="006006AD">
      <w:pPr>
        <w:suppressAutoHyphens w:val="0"/>
        <w:spacing w:after="0"/>
        <w:contextualSpacing/>
        <w:jc w:val="right"/>
        <w:rPr>
          <w:sz w:val="26"/>
          <w:szCs w:val="26"/>
          <w:lang w:eastAsia="ru-RU"/>
        </w:rPr>
      </w:pPr>
      <w:bookmarkStart w:id="0" w:name="_GoBack"/>
      <w:bookmarkEnd w:id="0"/>
    </w:p>
    <w:sectPr w:rsidR="006006AD" w:rsidRPr="00C63ED2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F32A9"/>
    <w:multiLevelType w:val="hybridMultilevel"/>
    <w:tmpl w:val="7B946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0"/>
  </w:num>
  <w:num w:numId="5">
    <w:abstractNumId w:val="13"/>
  </w:num>
  <w:num w:numId="6">
    <w:abstractNumId w:val="12"/>
  </w:num>
  <w:num w:numId="7">
    <w:abstractNumId w:val="18"/>
  </w:num>
  <w:num w:numId="8">
    <w:abstractNumId w:val="1"/>
  </w:num>
  <w:num w:numId="9">
    <w:abstractNumId w:val="6"/>
  </w:num>
  <w:num w:numId="10">
    <w:abstractNumId w:val="20"/>
  </w:num>
  <w:num w:numId="11">
    <w:abstractNumId w:val="21"/>
  </w:num>
  <w:num w:numId="12">
    <w:abstractNumId w:val="11"/>
  </w:num>
  <w:num w:numId="13">
    <w:abstractNumId w:val="16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5"/>
  </w:num>
  <w:num w:numId="19">
    <w:abstractNumId w:val="17"/>
  </w:num>
  <w:num w:numId="20">
    <w:abstractNumId w:val="5"/>
  </w:num>
  <w:num w:numId="21">
    <w:abstractNumId w:val="26"/>
  </w:num>
  <w:num w:numId="22">
    <w:abstractNumId w:val="23"/>
  </w:num>
  <w:num w:numId="23">
    <w:abstractNumId w:val="19"/>
  </w:num>
  <w:num w:numId="24">
    <w:abstractNumId w:val="4"/>
  </w:num>
  <w:num w:numId="25">
    <w:abstractNumId w:val="22"/>
  </w:num>
  <w:num w:numId="26">
    <w:abstractNumId w:val="24"/>
  </w:num>
  <w:num w:numId="27">
    <w:abstractNumId w:val="7"/>
  </w:num>
  <w:num w:numId="28">
    <w:abstractNumId w:val="29"/>
  </w:num>
  <w:num w:numId="29">
    <w:abstractNumId w:val="27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07793"/>
    <w:rsid w:val="000149D2"/>
    <w:rsid w:val="0002447A"/>
    <w:rsid w:val="00033626"/>
    <w:rsid w:val="000445FE"/>
    <w:rsid w:val="000504B9"/>
    <w:rsid w:val="00054A28"/>
    <w:rsid w:val="00065868"/>
    <w:rsid w:val="000674C4"/>
    <w:rsid w:val="00077E4C"/>
    <w:rsid w:val="00092701"/>
    <w:rsid w:val="000A0B4D"/>
    <w:rsid w:val="000B5F6F"/>
    <w:rsid w:val="000C32BC"/>
    <w:rsid w:val="000E0A91"/>
    <w:rsid w:val="000F65FD"/>
    <w:rsid w:val="001013CB"/>
    <w:rsid w:val="00102BAD"/>
    <w:rsid w:val="00111744"/>
    <w:rsid w:val="00111B7A"/>
    <w:rsid w:val="00122242"/>
    <w:rsid w:val="00122949"/>
    <w:rsid w:val="0012425A"/>
    <w:rsid w:val="001502A6"/>
    <w:rsid w:val="0015259A"/>
    <w:rsid w:val="0015402D"/>
    <w:rsid w:val="00157342"/>
    <w:rsid w:val="001620F1"/>
    <w:rsid w:val="00163C4F"/>
    <w:rsid w:val="00164C47"/>
    <w:rsid w:val="00166779"/>
    <w:rsid w:val="001675D9"/>
    <w:rsid w:val="00167A92"/>
    <w:rsid w:val="0017482D"/>
    <w:rsid w:val="001749A2"/>
    <w:rsid w:val="00187682"/>
    <w:rsid w:val="00190C5A"/>
    <w:rsid w:val="001A60B4"/>
    <w:rsid w:val="001B218B"/>
    <w:rsid w:val="001B29C9"/>
    <w:rsid w:val="001B4527"/>
    <w:rsid w:val="001C16CA"/>
    <w:rsid w:val="001C18F3"/>
    <w:rsid w:val="001D4582"/>
    <w:rsid w:val="001D4FF6"/>
    <w:rsid w:val="001E15D9"/>
    <w:rsid w:val="001E2BD2"/>
    <w:rsid w:val="001E6A1E"/>
    <w:rsid w:val="001E7E10"/>
    <w:rsid w:val="002015C9"/>
    <w:rsid w:val="0020718F"/>
    <w:rsid w:val="00207A2F"/>
    <w:rsid w:val="002123D9"/>
    <w:rsid w:val="00214E8F"/>
    <w:rsid w:val="00215EA7"/>
    <w:rsid w:val="002204CC"/>
    <w:rsid w:val="00223325"/>
    <w:rsid w:val="00225FB8"/>
    <w:rsid w:val="002430A2"/>
    <w:rsid w:val="0025026C"/>
    <w:rsid w:val="0025275D"/>
    <w:rsid w:val="00270B0F"/>
    <w:rsid w:val="0027590F"/>
    <w:rsid w:val="00297A57"/>
    <w:rsid w:val="002B3861"/>
    <w:rsid w:val="002D0E1F"/>
    <w:rsid w:val="002E062C"/>
    <w:rsid w:val="003008CB"/>
    <w:rsid w:val="0030214D"/>
    <w:rsid w:val="00302B26"/>
    <w:rsid w:val="0032309B"/>
    <w:rsid w:val="00323F2B"/>
    <w:rsid w:val="00336914"/>
    <w:rsid w:val="0034193D"/>
    <w:rsid w:val="003424E3"/>
    <w:rsid w:val="003426DD"/>
    <w:rsid w:val="00355D0D"/>
    <w:rsid w:val="00357389"/>
    <w:rsid w:val="003617A3"/>
    <w:rsid w:val="00380706"/>
    <w:rsid w:val="00390CED"/>
    <w:rsid w:val="003964BD"/>
    <w:rsid w:val="003A03E0"/>
    <w:rsid w:val="003A3298"/>
    <w:rsid w:val="003A41C1"/>
    <w:rsid w:val="003C0092"/>
    <w:rsid w:val="003C515A"/>
    <w:rsid w:val="003D4A18"/>
    <w:rsid w:val="003E4889"/>
    <w:rsid w:val="003E5C23"/>
    <w:rsid w:val="003E726D"/>
    <w:rsid w:val="004040F6"/>
    <w:rsid w:val="00413E47"/>
    <w:rsid w:val="0041664C"/>
    <w:rsid w:val="004329A8"/>
    <w:rsid w:val="00441DC2"/>
    <w:rsid w:val="0045545D"/>
    <w:rsid w:val="00476205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23C07"/>
    <w:rsid w:val="005370A7"/>
    <w:rsid w:val="0055543A"/>
    <w:rsid w:val="005630CF"/>
    <w:rsid w:val="005649BD"/>
    <w:rsid w:val="005707CA"/>
    <w:rsid w:val="00572691"/>
    <w:rsid w:val="005A5CBB"/>
    <w:rsid w:val="005C698D"/>
    <w:rsid w:val="005D52B0"/>
    <w:rsid w:val="005D6592"/>
    <w:rsid w:val="005E1F66"/>
    <w:rsid w:val="005E451A"/>
    <w:rsid w:val="005E4B08"/>
    <w:rsid w:val="005F39E9"/>
    <w:rsid w:val="005F59EE"/>
    <w:rsid w:val="005F5C45"/>
    <w:rsid w:val="006006AD"/>
    <w:rsid w:val="00604B07"/>
    <w:rsid w:val="006144FB"/>
    <w:rsid w:val="00614B61"/>
    <w:rsid w:val="006158BA"/>
    <w:rsid w:val="0062158E"/>
    <w:rsid w:val="00632F08"/>
    <w:rsid w:val="00637C72"/>
    <w:rsid w:val="006438A5"/>
    <w:rsid w:val="006654B4"/>
    <w:rsid w:val="00666889"/>
    <w:rsid w:val="00667755"/>
    <w:rsid w:val="006724D3"/>
    <w:rsid w:val="00683EF5"/>
    <w:rsid w:val="00685D22"/>
    <w:rsid w:val="00691FD5"/>
    <w:rsid w:val="00692997"/>
    <w:rsid w:val="006A2A9B"/>
    <w:rsid w:val="006A2D60"/>
    <w:rsid w:val="006A4F5E"/>
    <w:rsid w:val="006A5C43"/>
    <w:rsid w:val="006A7B11"/>
    <w:rsid w:val="006B18CB"/>
    <w:rsid w:val="006C185A"/>
    <w:rsid w:val="006C296F"/>
    <w:rsid w:val="006C3850"/>
    <w:rsid w:val="006D1898"/>
    <w:rsid w:val="006E0FC8"/>
    <w:rsid w:val="006F4012"/>
    <w:rsid w:val="0070152C"/>
    <w:rsid w:val="00720CD8"/>
    <w:rsid w:val="00721F76"/>
    <w:rsid w:val="0073517B"/>
    <w:rsid w:val="0075591E"/>
    <w:rsid w:val="00764A78"/>
    <w:rsid w:val="0077126A"/>
    <w:rsid w:val="0079092D"/>
    <w:rsid w:val="00790D28"/>
    <w:rsid w:val="007926DF"/>
    <w:rsid w:val="007A1EDE"/>
    <w:rsid w:val="007A305D"/>
    <w:rsid w:val="007A7F32"/>
    <w:rsid w:val="007B0CEC"/>
    <w:rsid w:val="007D4780"/>
    <w:rsid w:val="007E5313"/>
    <w:rsid w:val="0080391B"/>
    <w:rsid w:val="00821377"/>
    <w:rsid w:val="008234F6"/>
    <w:rsid w:val="0083512B"/>
    <w:rsid w:val="0083540F"/>
    <w:rsid w:val="008367B7"/>
    <w:rsid w:val="00842B58"/>
    <w:rsid w:val="00844587"/>
    <w:rsid w:val="00855521"/>
    <w:rsid w:val="00860800"/>
    <w:rsid w:val="00865AC6"/>
    <w:rsid w:val="00885A7D"/>
    <w:rsid w:val="0089747B"/>
    <w:rsid w:val="008A46CA"/>
    <w:rsid w:val="008B564A"/>
    <w:rsid w:val="008C0DB5"/>
    <w:rsid w:val="008C1E83"/>
    <w:rsid w:val="008C281C"/>
    <w:rsid w:val="008C388C"/>
    <w:rsid w:val="008C6EB2"/>
    <w:rsid w:val="008F2CBA"/>
    <w:rsid w:val="008F644F"/>
    <w:rsid w:val="00915683"/>
    <w:rsid w:val="00936F3C"/>
    <w:rsid w:val="0094149F"/>
    <w:rsid w:val="00944E11"/>
    <w:rsid w:val="00944E8A"/>
    <w:rsid w:val="009477E4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10712"/>
    <w:rsid w:val="00A22E88"/>
    <w:rsid w:val="00A239CA"/>
    <w:rsid w:val="00A31975"/>
    <w:rsid w:val="00A50FDA"/>
    <w:rsid w:val="00A5555E"/>
    <w:rsid w:val="00A6132C"/>
    <w:rsid w:val="00A6135F"/>
    <w:rsid w:val="00A61F57"/>
    <w:rsid w:val="00A71026"/>
    <w:rsid w:val="00A725F2"/>
    <w:rsid w:val="00A82B24"/>
    <w:rsid w:val="00A84BA1"/>
    <w:rsid w:val="00A9345F"/>
    <w:rsid w:val="00A94A45"/>
    <w:rsid w:val="00AB57F5"/>
    <w:rsid w:val="00AB5AE0"/>
    <w:rsid w:val="00AC28DF"/>
    <w:rsid w:val="00AD3D0D"/>
    <w:rsid w:val="00AD7A2E"/>
    <w:rsid w:val="00AF663B"/>
    <w:rsid w:val="00B0206F"/>
    <w:rsid w:val="00B035B2"/>
    <w:rsid w:val="00B13FB2"/>
    <w:rsid w:val="00B41EC0"/>
    <w:rsid w:val="00B509A8"/>
    <w:rsid w:val="00B6526B"/>
    <w:rsid w:val="00B8444E"/>
    <w:rsid w:val="00B9340A"/>
    <w:rsid w:val="00B9611F"/>
    <w:rsid w:val="00BB74D6"/>
    <w:rsid w:val="00BB7954"/>
    <w:rsid w:val="00BC1134"/>
    <w:rsid w:val="00BC3436"/>
    <w:rsid w:val="00BC426B"/>
    <w:rsid w:val="00BC7924"/>
    <w:rsid w:val="00BD4C82"/>
    <w:rsid w:val="00BE0AC4"/>
    <w:rsid w:val="00BE1BC4"/>
    <w:rsid w:val="00BE326A"/>
    <w:rsid w:val="00BE619C"/>
    <w:rsid w:val="00BF3865"/>
    <w:rsid w:val="00BF5DD0"/>
    <w:rsid w:val="00BF6078"/>
    <w:rsid w:val="00C00DA8"/>
    <w:rsid w:val="00C02E90"/>
    <w:rsid w:val="00C11BAD"/>
    <w:rsid w:val="00C14C3B"/>
    <w:rsid w:val="00C166A3"/>
    <w:rsid w:val="00C21193"/>
    <w:rsid w:val="00C269B9"/>
    <w:rsid w:val="00C27730"/>
    <w:rsid w:val="00C31380"/>
    <w:rsid w:val="00C36DC7"/>
    <w:rsid w:val="00C46430"/>
    <w:rsid w:val="00C610F4"/>
    <w:rsid w:val="00C63ED2"/>
    <w:rsid w:val="00C6510C"/>
    <w:rsid w:val="00C67A1E"/>
    <w:rsid w:val="00C820D5"/>
    <w:rsid w:val="00C84199"/>
    <w:rsid w:val="00C841CA"/>
    <w:rsid w:val="00C902DD"/>
    <w:rsid w:val="00C94177"/>
    <w:rsid w:val="00C95A19"/>
    <w:rsid w:val="00C96A80"/>
    <w:rsid w:val="00CA211D"/>
    <w:rsid w:val="00CA2A6B"/>
    <w:rsid w:val="00CC48E0"/>
    <w:rsid w:val="00CC65F8"/>
    <w:rsid w:val="00CD3860"/>
    <w:rsid w:val="00CF0B6A"/>
    <w:rsid w:val="00D110E4"/>
    <w:rsid w:val="00D131F7"/>
    <w:rsid w:val="00D15D6B"/>
    <w:rsid w:val="00D17DED"/>
    <w:rsid w:val="00D20F29"/>
    <w:rsid w:val="00D31087"/>
    <w:rsid w:val="00D311DE"/>
    <w:rsid w:val="00D42C04"/>
    <w:rsid w:val="00D42DA4"/>
    <w:rsid w:val="00D43F0B"/>
    <w:rsid w:val="00D44E00"/>
    <w:rsid w:val="00D60F3B"/>
    <w:rsid w:val="00D6190E"/>
    <w:rsid w:val="00D67EA3"/>
    <w:rsid w:val="00D969E9"/>
    <w:rsid w:val="00DA74CD"/>
    <w:rsid w:val="00DB038B"/>
    <w:rsid w:val="00DB099B"/>
    <w:rsid w:val="00DD2E51"/>
    <w:rsid w:val="00DD3355"/>
    <w:rsid w:val="00DE1DC9"/>
    <w:rsid w:val="00DF075D"/>
    <w:rsid w:val="00DF14C9"/>
    <w:rsid w:val="00DF32D5"/>
    <w:rsid w:val="00DF71E6"/>
    <w:rsid w:val="00E011AF"/>
    <w:rsid w:val="00E13343"/>
    <w:rsid w:val="00E46B21"/>
    <w:rsid w:val="00E472A4"/>
    <w:rsid w:val="00E56A20"/>
    <w:rsid w:val="00E72161"/>
    <w:rsid w:val="00E83E55"/>
    <w:rsid w:val="00EC0A97"/>
    <w:rsid w:val="00EC34A6"/>
    <w:rsid w:val="00ED2BE4"/>
    <w:rsid w:val="00ED4FC0"/>
    <w:rsid w:val="00EE572E"/>
    <w:rsid w:val="00EF0B09"/>
    <w:rsid w:val="00F03620"/>
    <w:rsid w:val="00F1094C"/>
    <w:rsid w:val="00F134FE"/>
    <w:rsid w:val="00F27909"/>
    <w:rsid w:val="00F52A87"/>
    <w:rsid w:val="00F53A4D"/>
    <w:rsid w:val="00F54053"/>
    <w:rsid w:val="00F738D1"/>
    <w:rsid w:val="00F8126F"/>
    <w:rsid w:val="00F840EC"/>
    <w:rsid w:val="00F85242"/>
    <w:rsid w:val="00F877C0"/>
    <w:rsid w:val="00F90C74"/>
    <w:rsid w:val="00F9193E"/>
    <w:rsid w:val="00F920AC"/>
    <w:rsid w:val="00F93C1F"/>
    <w:rsid w:val="00F96861"/>
    <w:rsid w:val="00FA50F5"/>
    <w:rsid w:val="00FB1DA6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4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0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20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7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B7C0-1870-47EA-9EDC-16D3D2E7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2021-04-14T10:16:00Z</cp:lastPrinted>
  <dcterms:created xsi:type="dcterms:W3CDTF">2021-04-22T06:25:00Z</dcterms:created>
  <dcterms:modified xsi:type="dcterms:W3CDTF">2021-04-22T06:25:00Z</dcterms:modified>
</cp:coreProperties>
</file>